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5E08F" w14:textId="77777777" w:rsidR="00542289" w:rsidRDefault="000110C0" w:rsidP="00833823">
      <w:pPr>
        <w:pStyle w:val="Title"/>
      </w:pPr>
      <w:bookmarkStart w:id="0" w:name="_GoBack"/>
      <w:bookmarkEnd w:id="0"/>
      <w:r>
        <w:t>Bargaining Proposal Suggestions for Federal Money</w:t>
      </w:r>
    </w:p>
    <w:p w14:paraId="3704C456" w14:textId="77777777" w:rsidR="000110C0" w:rsidRDefault="000110C0"/>
    <w:p w14:paraId="4CECF0C8" w14:textId="77777777" w:rsidR="000110C0" w:rsidRDefault="000110C0" w:rsidP="000110C0">
      <w:pPr>
        <w:spacing w:line="276" w:lineRule="auto"/>
      </w:pPr>
      <w:r>
        <w:t>Between ESSER II and ESSER III funds authorized by the 2020 Consolidated Relief Bill and the 2021 American Rescue Plan, a significant investment in Minnesota’s public schools is expected. The 2021 American Rescue Plan alone provides $1.3 billion in E-12 funding for Minnesota schools. It’s enough to protect our schools from most painful and unnecessary cuts and, if spent wisely, can provide the academic and social-emotional supports our students need after the traumas of the past 12 months.</w:t>
      </w:r>
    </w:p>
    <w:p w14:paraId="38DE04D2" w14:textId="77777777" w:rsidR="000110C0" w:rsidRDefault="000110C0" w:rsidP="000110C0">
      <w:pPr>
        <w:spacing w:line="276" w:lineRule="auto"/>
      </w:pPr>
    </w:p>
    <w:p w14:paraId="386BAFCD" w14:textId="09784B3B" w:rsidR="000110C0" w:rsidRDefault="000110C0" w:rsidP="000110C0">
      <w:pPr>
        <w:spacing w:line="276" w:lineRule="auto"/>
      </w:pPr>
      <w:r>
        <w:t xml:space="preserve">Members have consistently named a number </w:t>
      </w:r>
      <w:r w:rsidR="002B219F">
        <w:t>of priorities for students and communities that are critical coming out of the COVID-19 pandemic.</w:t>
      </w:r>
      <w:r w:rsidR="00A36B95">
        <w:t xml:space="preserve"> Here we suggest possible bargaining demands in support of broad categories of investment that are allowable under the federal guidelines</w:t>
      </w:r>
      <w:r w:rsidR="00821CC0">
        <w:t>.</w:t>
      </w:r>
    </w:p>
    <w:p w14:paraId="4D61365E" w14:textId="77777777" w:rsidR="000110C0" w:rsidRDefault="000110C0"/>
    <w:p w14:paraId="256F85D2" w14:textId="77777777" w:rsidR="000110C0" w:rsidRDefault="000110C0"/>
    <w:p w14:paraId="426DA2AE" w14:textId="77777777" w:rsidR="000110C0" w:rsidRDefault="000110C0" w:rsidP="000110C0">
      <w:pPr>
        <w:rPr>
          <w:rStyle w:val="Heading1Char"/>
        </w:rPr>
      </w:pPr>
      <w:r w:rsidRPr="5FFF1A44">
        <w:rPr>
          <w:rStyle w:val="Heading1Char"/>
        </w:rPr>
        <w:t>Address disrupted learning with Extended Learning Time (ELT) programming</w:t>
      </w:r>
      <w:r>
        <w:rPr>
          <w:rStyle w:val="EndnoteReference"/>
          <w:color w:val="2E74B5" w:themeColor="accent1" w:themeShade="BF"/>
          <w:sz w:val="32"/>
          <w:szCs w:val="32"/>
        </w:rPr>
        <w:endnoteReference w:id="1"/>
      </w:r>
    </w:p>
    <w:p w14:paraId="136DD001" w14:textId="6FEE8E93" w:rsidR="00C56B6A" w:rsidRDefault="00C56B6A" w:rsidP="00C56B6A">
      <w:pPr>
        <w:spacing w:line="276" w:lineRule="auto"/>
      </w:pPr>
    </w:p>
    <w:p w14:paraId="2DE085C8" w14:textId="5EA14FA5" w:rsidR="00C56B6A" w:rsidRPr="00242306" w:rsidRDefault="007803B5" w:rsidP="00C56B6A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Demands specific to </w:t>
      </w:r>
      <w:r w:rsidR="00D61D72">
        <w:rPr>
          <w:b/>
          <w:u w:val="single"/>
        </w:rPr>
        <w:t>s</w:t>
      </w:r>
      <w:r>
        <w:rPr>
          <w:b/>
          <w:u w:val="single"/>
        </w:rPr>
        <w:t>ummer school</w:t>
      </w:r>
    </w:p>
    <w:p w14:paraId="32D4986D" w14:textId="436C76D2" w:rsidR="00833823" w:rsidRDefault="00A244F7" w:rsidP="00833823">
      <w:pPr>
        <w:pStyle w:val="ListParagraph"/>
        <w:numPr>
          <w:ilvl w:val="0"/>
          <w:numId w:val="12"/>
        </w:numPr>
        <w:spacing w:line="276" w:lineRule="auto"/>
      </w:pPr>
      <w:r>
        <w:t>Schools shall provide fully-staffed extended learning programs that include regular support from and interaction with licensed schoo</w:t>
      </w:r>
      <w:r w:rsidR="008C6F54">
        <w:t>l psychologists, social workers</w:t>
      </w:r>
      <w:r>
        <w:t xml:space="preserve"> and counselors.</w:t>
      </w:r>
    </w:p>
    <w:p w14:paraId="548F202D" w14:textId="1D31C17F" w:rsidR="00A244F7" w:rsidRDefault="00A244F7" w:rsidP="00833823">
      <w:pPr>
        <w:pStyle w:val="ListParagraph"/>
        <w:numPr>
          <w:ilvl w:val="0"/>
          <w:numId w:val="12"/>
        </w:numPr>
        <w:spacing w:line="276" w:lineRule="auto"/>
      </w:pPr>
      <w:r>
        <w:t>Summer school classes shall be capped at class sizes that maximize individualized instruction.</w:t>
      </w:r>
    </w:p>
    <w:p w14:paraId="18D8DD69" w14:textId="1E154BC1" w:rsidR="00C56B6A" w:rsidRDefault="00C56B6A" w:rsidP="002E7EE8">
      <w:pPr>
        <w:pStyle w:val="ListParagraph"/>
        <w:numPr>
          <w:ilvl w:val="0"/>
          <w:numId w:val="12"/>
        </w:numPr>
      </w:pPr>
      <w:r>
        <w:t>Non-licensed school staff shall be hired to provide additional one-on-one support and educational opportunities to students enrolled in summer school.</w:t>
      </w:r>
      <w:r w:rsidR="00AC3352" w:rsidRPr="00AC3352">
        <w:t xml:space="preserve"> </w:t>
      </w:r>
    </w:p>
    <w:p w14:paraId="3CE5D35C" w14:textId="11525A08" w:rsidR="000142E6" w:rsidRDefault="000142E6" w:rsidP="00833823">
      <w:pPr>
        <w:pStyle w:val="ListParagraph"/>
        <w:numPr>
          <w:ilvl w:val="0"/>
          <w:numId w:val="12"/>
        </w:numPr>
        <w:spacing w:line="276" w:lineRule="auto"/>
      </w:pPr>
      <w:r>
        <w:t>Summer school programming for elementary students shall include daily recess.</w:t>
      </w:r>
    </w:p>
    <w:p w14:paraId="1F548F3E" w14:textId="5D2CF3D0" w:rsidR="00FD7E10" w:rsidRDefault="00FD7E10" w:rsidP="00C56B6A">
      <w:pPr>
        <w:spacing w:line="276" w:lineRule="auto"/>
      </w:pPr>
    </w:p>
    <w:p w14:paraId="209254A5" w14:textId="3E99B81C" w:rsidR="00C56B6A" w:rsidRPr="00242306" w:rsidRDefault="007803B5" w:rsidP="00C56B6A">
      <w:pPr>
        <w:spacing w:line="276" w:lineRule="auto"/>
        <w:rPr>
          <w:b/>
          <w:u w:val="single"/>
        </w:rPr>
      </w:pPr>
      <w:r>
        <w:rPr>
          <w:b/>
          <w:u w:val="single"/>
        </w:rPr>
        <w:t>Demands for both s</w:t>
      </w:r>
      <w:r w:rsidR="00ED2BB9">
        <w:rPr>
          <w:b/>
          <w:u w:val="single"/>
        </w:rPr>
        <w:t>ummer school and extended s</w:t>
      </w:r>
      <w:r w:rsidR="00C56B6A" w:rsidRPr="00242306">
        <w:rPr>
          <w:b/>
          <w:u w:val="single"/>
        </w:rPr>
        <w:t>chool-year demands</w:t>
      </w:r>
    </w:p>
    <w:p w14:paraId="70BFE059" w14:textId="5F653191" w:rsidR="00D604DA" w:rsidRDefault="00D604DA" w:rsidP="00D604DA">
      <w:pPr>
        <w:pStyle w:val="ListParagraph"/>
        <w:numPr>
          <w:ilvl w:val="0"/>
          <w:numId w:val="15"/>
        </w:numPr>
        <w:spacing w:line="276" w:lineRule="auto"/>
      </w:pPr>
      <w:r>
        <w:t>Licensed and non-licensed staff shall earn a pay premium for working an extended contract.</w:t>
      </w:r>
    </w:p>
    <w:p w14:paraId="482B77FE" w14:textId="675D6016" w:rsidR="00ED2BB9" w:rsidRDefault="00ED2BB9" w:rsidP="00D604DA">
      <w:pPr>
        <w:pStyle w:val="ListParagraph"/>
        <w:numPr>
          <w:ilvl w:val="0"/>
          <w:numId w:val="15"/>
        </w:numPr>
        <w:spacing w:line="276" w:lineRule="auto"/>
      </w:pPr>
      <w:r>
        <w:t>Licensed and non-licensed staff shall earn additional incentives for working an extended contract</w:t>
      </w:r>
      <w:r w:rsidR="008A2F81">
        <w:t>.</w:t>
      </w:r>
    </w:p>
    <w:p w14:paraId="043C126C" w14:textId="4791F8F7" w:rsidR="007803B5" w:rsidRDefault="007803B5" w:rsidP="00D604DA">
      <w:pPr>
        <w:pStyle w:val="ListParagraph"/>
        <w:numPr>
          <w:ilvl w:val="0"/>
          <w:numId w:val="15"/>
        </w:numPr>
        <w:spacing w:line="276" w:lineRule="auto"/>
      </w:pPr>
      <w:r>
        <w:t>S</w:t>
      </w:r>
      <w:r w:rsidR="00515A79">
        <w:t xml:space="preserve">taff </w:t>
      </w:r>
      <w:r w:rsidR="001B7735">
        <w:t xml:space="preserve">shall jointly determine </w:t>
      </w:r>
      <w:r w:rsidR="006F549D">
        <w:t>the instructional schedule for an extended learning year based on student need.</w:t>
      </w:r>
    </w:p>
    <w:p w14:paraId="12449962" w14:textId="4EE67C4C" w:rsidR="00D753A7" w:rsidRDefault="00D753A7" w:rsidP="00D753A7">
      <w:pPr>
        <w:pStyle w:val="ListParagraph"/>
        <w:numPr>
          <w:ilvl w:val="0"/>
          <w:numId w:val="15"/>
        </w:numPr>
      </w:pPr>
      <w:r w:rsidRPr="00D753A7">
        <w:t xml:space="preserve">Extended time programming </w:t>
      </w:r>
      <w:r>
        <w:t>shall</w:t>
      </w:r>
      <w:r w:rsidRPr="00D753A7">
        <w:t xml:space="preserve"> be paired with additional preparation time to ensure that plans are targeted to student need. </w:t>
      </w:r>
      <w:r>
        <w:t>The parties will jointly determine additional paid preparation time based on the additional instructional time.</w:t>
      </w:r>
    </w:p>
    <w:p w14:paraId="7B3B4626" w14:textId="443037A8" w:rsidR="00560EFA" w:rsidRPr="00D753A7" w:rsidRDefault="00560EFA" w:rsidP="00560EFA">
      <w:pPr>
        <w:pStyle w:val="ListParagraph"/>
        <w:numPr>
          <w:ilvl w:val="0"/>
          <w:numId w:val="15"/>
        </w:numPr>
      </w:pPr>
      <w:r w:rsidRPr="00560EFA">
        <w:t xml:space="preserve">Employees working an extended contract </w:t>
      </w:r>
      <w:r>
        <w:t xml:space="preserve">shall have access to district-provided </w:t>
      </w:r>
      <w:r w:rsidRPr="00560EFA">
        <w:t xml:space="preserve">child care </w:t>
      </w:r>
      <w:r>
        <w:t>at no cost</w:t>
      </w:r>
      <w:r w:rsidRPr="00560EFA">
        <w:t>.</w:t>
      </w:r>
    </w:p>
    <w:p w14:paraId="460905AE" w14:textId="77777777" w:rsidR="00D753A7" w:rsidRDefault="00D753A7" w:rsidP="00560EFA">
      <w:pPr>
        <w:pStyle w:val="ListParagraph"/>
        <w:spacing w:line="276" w:lineRule="auto"/>
      </w:pPr>
    </w:p>
    <w:p w14:paraId="2DEBDEFA" w14:textId="1BF215C3" w:rsidR="000110C0" w:rsidRDefault="000110C0" w:rsidP="000110C0">
      <w:pPr>
        <w:pStyle w:val="Heading1"/>
      </w:pPr>
      <w:r>
        <w:t xml:space="preserve">Maintain and support school staff </w:t>
      </w:r>
    </w:p>
    <w:p w14:paraId="043A8A46" w14:textId="7130A66E" w:rsidR="000575A6" w:rsidRDefault="00B401FD" w:rsidP="007D5CC5">
      <w:pPr>
        <w:spacing w:line="276" w:lineRule="auto"/>
      </w:pPr>
      <w:r>
        <w:t xml:space="preserve">American Rescue Plan funding </w:t>
      </w:r>
      <w:r w:rsidR="000575A6">
        <w:t xml:space="preserve">may specifically be used </w:t>
      </w:r>
      <w:r w:rsidR="007D5CC5">
        <w:t>for activities necessary to open and maintain services in districts including continued employment of existing staff</w:t>
      </w:r>
      <w:r w:rsidR="00FA4F25">
        <w:t>.</w:t>
      </w:r>
      <w:r w:rsidR="005A6161">
        <w:t xml:space="preserve"> </w:t>
      </w:r>
      <w:r w:rsidR="00BB21D3">
        <w:t>Possible demands could be as follows:</w:t>
      </w:r>
    </w:p>
    <w:p w14:paraId="6332A459" w14:textId="77777777" w:rsidR="000575A6" w:rsidRDefault="000575A6" w:rsidP="000575A6">
      <w:pPr>
        <w:spacing w:line="276" w:lineRule="auto"/>
      </w:pPr>
    </w:p>
    <w:p w14:paraId="42B5D8FF" w14:textId="1E81DE18" w:rsidR="000110C0" w:rsidRDefault="00F03089" w:rsidP="000575A6">
      <w:pPr>
        <w:spacing w:line="276" w:lineRule="auto"/>
      </w:pPr>
      <w:r>
        <w:t>The parties agree that American Rescue Plan funding distributed through the</w:t>
      </w:r>
      <w:r w:rsidR="000575A6">
        <w:t xml:space="preserve"> third allotment of </w:t>
      </w:r>
      <w:r w:rsidR="000575A6" w:rsidRPr="000575A6">
        <w:t>Elementary and Secondary School Emer</w:t>
      </w:r>
      <w:r w:rsidR="000575A6">
        <w:t>gency Relief</w:t>
      </w:r>
      <w:r>
        <w:t xml:space="preserve"> </w:t>
      </w:r>
      <w:r w:rsidR="000575A6">
        <w:t>(</w:t>
      </w:r>
      <w:r>
        <w:t>ESSER III</w:t>
      </w:r>
      <w:r w:rsidR="000575A6">
        <w:t>)</w:t>
      </w:r>
      <w:r w:rsidR="005A6161">
        <w:t xml:space="preserve"> shall be used to:</w:t>
      </w:r>
    </w:p>
    <w:p w14:paraId="1B251C3B" w14:textId="2279B883" w:rsidR="00B401FD" w:rsidRPr="00B401FD" w:rsidRDefault="00B401FD" w:rsidP="00B401FD">
      <w:pPr>
        <w:pStyle w:val="ListParagraph"/>
        <w:numPr>
          <w:ilvl w:val="0"/>
          <w:numId w:val="17"/>
        </w:numPr>
      </w:pPr>
      <w:r>
        <w:t>Prevent</w:t>
      </w:r>
      <w:r w:rsidRPr="00B401FD">
        <w:t xml:space="preserve"> non-renewals and layoffs of licensed and non-licensed education staff who have been critical to the operation of schools over the past year.</w:t>
      </w:r>
    </w:p>
    <w:p w14:paraId="55528028" w14:textId="726DBAF3" w:rsidR="000110C0" w:rsidRDefault="00BB21D3" w:rsidP="00BB21D3">
      <w:pPr>
        <w:pStyle w:val="ListParagraph"/>
        <w:numPr>
          <w:ilvl w:val="0"/>
          <w:numId w:val="17"/>
        </w:numPr>
        <w:spacing w:line="276" w:lineRule="auto"/>
      </w:pPr>
      <w:r>
        <w:t xml:space="preserve">Increase </w:t>
      </w:r>
      <w:r w:rsidR="000110C0">
        <w:t>the number of licensed educators and non-licensed education staff to address disrupted learning from the 2019-20 and 2020-21 school years to provide tutoring to students and mentoring and targeted professional development to educators</w:t>
      </w:r>
    </w:p>
    <w:p w14:paraId="7855A32C" w14:textId="7B303DCA" w:rsidR="0089576B" w:rsidRDefault="00395328" w:rsidP="00395328">
      <w:pPr>
        <w:pStyle w:val="ListParagraph"/>
        <w:numPr>
          <w:ilvl w:val="0"/>
          <w:numId w:val="17"/>
        </w:numPr>
        <w:spacing w:line="276" w:lineRule="auto"/>
      </w:pPr>
      <w:r>
        <w:lastRenderedPageBreak/>
        <w:t>Provide $</w:t>
      </w:r>
      <w:r w:rsidRPr="00395328">
        <w:rPr>
          <w:u w:val="single"/>
        </w:rPr>
        <w:tab/>
      </w:r>
      <w:r>
        <w:t xml:space="preserve"> in COVID-19 </w:t>
      </w:r>
      <w:r w:rsidR="0089576B">
        <w:t>recognition pay</w:t>
      </w:r>
      <w:r>
        <w:t xml:space="preserve"> in acknowledgement of the uncompensated time spent meeting the challenges of the 2020-21 school year.</w:t>
      </w:r>
    </w:p>
    <w:p w14:paraId="1B12E092" w14:textId="63EE1CC2" w:rsidR="003F289F" w:rsidRDefault="00395328" w:rsidP="00395328">
      <w:pPr>
        <w:pStyle w:val="ListParagraph"/>
        <w:numPr>
          <w:ilvl w:val="0"/>
          <w:numId w:val="17"/>
        </w:numPr>
      </w:pPr>
      <w:r>
        <w:t>P</w:t>
      </w:r>
      <w:r w:rsidR="005A6161" w:rsidRPr="005A6161">
        <w:t xml:space="preserve">rovide </w:t>
      </w:r>
      <w:r w:rsidR="003F289F">
        <w:t>an additional contribution of $</w:t>
      </w:r>
      <w:r w:rsidR="003F289F" w:rsidRPr="003F289F">
        <w:rPr>
          <w:u w:val="single"/>
        </w:rPr>
        <w:tab/>
      </w:r>
      <w:r w:rsidR="003F289F" w:rsidRPr="003F289F">
        <w:rPr>
          <w:u w:val="single"/>
        </w:rPr>
        <w:tab/>
      </w:r>
      <w:r w:rsidR="003F289F">
        <w:t xml:space="preserve">to the employee’s: </w:t>
      </w:r>
    </w:p>
    <w:p w14:paraId="6B94E9B5" w14:textId="40D21DDC" w:rsidR="003F289F" w:rsidRDefault="003F289F" w:rsidP="003F289F">
      <w:pPr>
        <w:pStyle w:val="ListParagraph"/>
        <w:numPr>
          <w:ilvl w:val="1"/>
          <w:numId w:val="17"/>
        </w:numPr>
      </w:pPr>
      <w:r>
        <w:t>403(b) arrangement outlined in Article ___ of the Collective Bargaining agreement OR</w:t>
      </w:r>
    </w:p>
    <w:p w14:paraId="270BB10F" w14:textId="57D06387" w:rsidR="003F289F" w:rsidRDefault="003F289F" w:rsidP="003F289F">
      <w:pPr>
        <w:pStyle w:val="ListParagraph"/>
        <w:numPr>
          <w:ilvl w:val="1"/>
          <w:numId w:val="17"/>
        </w:numPr>
      </w:pPr>
      <w:r>
        <w:t>IRS</w:t>
      </w:r>
      <w:r w:rsidR="005A6161" w:rsidRPr="005A6161">
        <w:t xml:space="preserve"> 127(</w:t>
      </w:r>
      <w:r>
        <w:t>a) Education Assistance Program in Article ___ of the Collective Bargaining agreement OR</w:t>
      </w:r>
      <w:r w:rsidR="005A6161" w:rsidRPr="005A6161">
        <w:t xml:space="preserve"> </w:t>
      </w:r>
    </w:p>
    <w:p w14:paraId="336BD1B5" w14:textId="35FE0CA1" w:rsidR="005A6161" w:rsidRPr="005A6161" w:rsidRDefault="005A6161" w:rsidP="003F289F">
      <w:pPr>
        <w:pStyle w:val="ListParagraph"/>
        <w:numPr>
          <w:ilvl w:val="1"/>
          <w:numId w:val="17"/>
        </w:numPr>
      </w:pPr>
      <w:r w:rsidRPr="005A6161">
        <w:t>health care reimbursement arrangements</w:t>
      </w:r>
      <w:r w:rsidR="003F289F">
        <w:t xml:space="preserve"> (HRA) outlined </w:t>
      </w:r>
      <w:r w:rsidR="000D104A">
        <w:t xml:space="preserve">in </w:t>
      </w:r>
      <w:r w:rsidR="003F289F">
        <w:t>Article ___ of the Collective Bargaining agreement</w:t>
      </w:r>
    </w:p>
    <w:p w14:paraId="36242776" w14:textId="5D722EFE" w:rsidR="000D104A" w:rsidRDefault="000D104A" w:rsidP="000D104A">
      <w:pPr>
        <w:pStyle w:val="ListParagraph"/>
        <w:numPr>
          <w:ilvl w:val="0"/>
          <w:numId w:val="17"/>
        </w:numPr>
        <w:spacing w:line="276" w:lineRule="auto"/>
      </w:pPr>
      <w:r>
        <w:t>Ensure that employee contributions to health insurance outlined in Article ___ of the Collective Bargaining agreement do not increase for the duration of the 2021-23 collective bargaining agreement.</w:t>
      </w:r>
    </w:p>
    <w:p w14:paraId="134B7B94" w14:textId="472162E7" w:rsidR="005A6161" w:rsidRDefault="005A6161" w:rsidP="00AC3352">
      <w:pPr>
        <w:spacing w:line="276" w:lineRule="auto"/>
      </w:pPr>
    </w:p>
    <w:p w14:paraId="590B7059" w14:textId="4FDFDAD6" w:rsidR="000110C0" w:rsidRDefault="000110C0" w:rsidP="000110C0">
      <w:pPr>
        <w:pStyle w:val="Heading1"/>
      </w:pPr>
      <w:r>
        <w:t xml:space="preserve">Provide student </w:t>
      </w:r>
      <w:r w:rsidR="002E7EE8">
        <w:t>and staff mental health support</w:t>
      </w:r>
    </w:p>
    <w:p w14:paraId="26E1DCCD" w14:textId="30591333" w:rsidR="000110C0" w:rsidRDefault="00541E55" w:rsidP="002E7EE8">
      <w:pPr>
        <w:pStyle w:val="ListParagraph"/>
        <w:numPr>
          <w:ilvl w:val="0"/>
          <w:numId w:val="1"/>
        </w:numPr>
        <w:spacing w:line="276" w:lineRule="auto"/>
      </w:pPr>
      <w:r>
        <w:t xml:space="preserve">The district </w:t>
      </w:r>
      <w:r w:rsidR="002E7EE8">
        <w:t xml:space="preserve">shall hire </w:t>
      </w:r>
      <w:r w:rsidRPr="00541E55">
        <w:t>___</w:t>
      </w:r>
      <w:r w:rsidR="002E7EE8" w:rsidRPr="002E7EE8">
        <w:rPr>
          <w:color w:val="FF0000"/>
        </w:rPr>
        <w:t xml:space="preserve"> </w:t>
      </w:r>
      <w:r w:rsidR="008C6F54">
        <w:t>additional licensed counselors</w:t>
      </w:r>
      <w:r w:rsidR="002E7EE8">
        <w:t>/school psychologists/social workers to support</w:t>
      </w:r>
      <w:r w:rsidR="008C6F54">
        <w:t xml:space="preserve"> the social</w:t>
      </w:r>
      <w:r w:rsidR="000110C0">
        <w:t xml:space="preserve">-emotional health and learning needs </w:t>
      </w:r>
      <w:r w:rsidR="002E7EE8">
        <w:t xml:space="preserve">of students and educators to address the impacts of the COVID-19 pandemic. </w:t>
      </w:r>
    </w:p>
    <w:p w14:paraId="2BF5BD86" w14:textId="5CE53BAF" w:rsidR="00541E55" w:rsidRDefault="00541E55" w:rsidP="002E7EE8">
      <w:pPr>
        <w:pStyle w:val="ListParagraph"/>
        <w:numPr>
          <w:ilvl w:val="0"/>
          <w:numId w:val="1"/>
        </w:numPr>
        <w:spacing w:line="276" w:lineRule="auto"/>
      </w:pPr>
      <w:r>
        <w:t>The district shall ensure that the health insurance plan under Article ___ of the Collective Bargaining Agreement includes comprehensive, in-network options for mental health care as agreed to by the parties.</w:t>
      </w:r>
    </w:p>
    <w:p w14:paraId="51282B04" w14:textId="00C96162" w:rsidR="000110C0" w:rsidRDefault="006E40EA" w:rsidP="000110C0">
      <w:pPr>
        <w:pStyle w:val="ListParagraph"/>
        <w:numPr>
          <w:ilvl w:val="0"/>
          <w:numId w:val="1"/>
        </w:numPr>
        <w:spacing w:line="276" w:lineRule="auto"/>
      </w:pPr>
      <w:r>
        <w:t>The parties agree to a joint committee that shall develop a</w:t>
      </w:r>
      <w:r w:rsidR="000110C0">
        <w:t xml:space="preserve"> professional development </w:t>
      </w:r>
      <w:r>
        <w:t xml:space="preserve">curriculum </w:t>
      </w:r>
      <w:r w:rsidR="000110C0">
        <w:t xml:space="preserve">and </w:t>
      </w:r>
      <w:r>
        <w:t>recommendations for district infrastructure that promote both understanding of and use of</w:t>
      </w:r>
      <w:r w:rsidR="000110C0">
        <w:t xml:space="preserve"> trauma-informed and non-exclusionary discipline policies</w:t>
      </w:r>
      <w:r w:rsidR="00AF60B3">
        <w:t>.</w:t>
      </w:r>
    </w:p>
    <w:p w14:paraId="0D070AF4" w14:textId="77777777" w:rsidR="000110C0" w:rsidRDefault="000110C0" w:rsidP="000110C0">
      <w:pPr>
        <w:pStyle w:val="Heading1"/>
      </w:pPr>
      <w:r w:rsidRPr="00885FFA">
        <w:t>Create, expand and support full-service community schools</w:t>
      </w:r>
    </w:p>
    <w:p w14:paraId="6D5E69DE" w14:textId="5F211C62" w:rsidR="00970D4A" w:rsidRPr="00D753A7" w:rsidRDefault="00970D4A" w:rsidP="00970D4A">
      <w:pPr>
        <w:pStyle w:val="Heading1"/>
        <w:numPr>
          <w:ilvl w:val="0"/>
          <w:numId w:val="18"/>
        </w:numPr>
        <w:rPr>
          <w:rFonts w:ascii="Times New Roman" w:eastAsiaTheme="minorHAnsi" w:hAnsi="Times New Roman" w:cstheme="minorBidi"/>
          <w:color w:val="auto"/>
          <w:sz w:val="22"/>
          <w:szCs w:val="22"/>
        </w:rPr>
      </w:pPr>
      <w:r w:rsidRPr="00970D4A">
        <w:rPr>
          <w:rFonts w:ascii="Times New Roman" w:eastAsiaTheme="minorHAnsi" w:hAnsi="Times New Roman" w:cstheme="minorBidi"/>
          <w:color w:val="auto"/>
          <w:sz w:val="22"/>
          <w:szCs w:val="22"/>
        </w:rPr>
        <w:t xml:space="preserve">The school district and the union will work together to establish </w:t>
      </w:r>
      <w:r>
        <w:rPr>
          <w:rFonts w:ascii="Times New Roman" w:eastAsiaTheme="minorHAnsi" w:hAnsi="Times New Roman" w:cstheme="minorBidi"/>
          <w:color w:val="auto"/>
          <w:sz w:val="22"/>
          <w:szCs w:val="22"/>
        </w:rPr>
        <w:t xml:space="preserve">full-service </w:t>
      </w:r>
      <w:r w:rsidRPr="00970D4A">
        <w:rPr>
          <w:rFonts w:ascii="Times New Roman" w:eastAsiaTheme="minorHAnsi" w:hAnsi="Times New Roman" w:cstheme="minorBidi"/>
          <w:color w:val="auto"/>
          <w:sz w:val="22"/>
          <w:szCs w:val="22"/>
        </w:rPr>
        <w:t>community schools</w:t>
      </w:r>
      <w:r>
        <w:rPr>
          <w:rFonts w:ascii="Times New Roman" w:eastAsiaTheme="minorHAnsi" w:hAnsi="Times New Roman" w:cstheme="minorBidi"/>
          <w:color w:val="auto"/>
          <w:sz w:val="22"/>
          <w:szCs w:val="22"/>
        </w:rPr>
        <w:t xml:space="preserve"> (FSCS)</w:t>
      </w:r>
      <w:r w:rsidRPr="00970D4A">
        <w:rPr>
          <w:rFonts w:ascii="Times New Roman" w:eastAsiaTheme="minorHAnsi" w:hAnsi="Times New Roman" w:cstheme="minorBidi"/>
          <w:color w:val="auto"/>
          <w:sz w:val="22"/>
          <w:szCs w:val="22"/>
        </w:rPr>
        <w:t>, which will</w:t>
      </w:r>
      <w:r>
        <w:rPr>
          <w:rFonts w:ascii="Times New Roman" w:eastAsiaTheme="minorHAnsi" w:hAnsi="Times New Roman" w:cstheme="minorBidi"/>
          <w:color w:val="auto"/>
          <w:sz w:val="22"/>
          <w:szCs w:val="22"/>
        </w:rPr>
        <w:t xml:space="preserve"> </w:t>
      </w:r>
      <w:r w:rsidRPr="00970D4A">
        <w:rPr>
          <w:rFonts w:ascii="Times New Roman" w:eastAsiaTheme="minorHAnsi" w:hAnsi="Times New Roman" w:cstheme="minorBidi"/>
          <w:color w:val="auto"/>
          <w:sz w:val="22"/>
          <w:szCs w:val="22"/>
        </w:rPr>
        <w:t>feature expanded services for the community</w:t>
      </w:r>
      <w:r>
        <w:rPr>
          <w:rFonts w:ascii="Times New Roman" w:eastAsiaTheme="minorHAnsi" w:hAnsi="Times New Roman" w:cstheme="minorBidi"/>
          <w:color w:val="auto"/>
          <w:sz w:val="22"/>
          <w:szCs w:val="22"/>
        </w:rPr>
        <w:t>, a FSCS</w:t>
      </w:r>
      <w:r w:rsidRPr="00970D4A">
        <w:rPr>
          <w:rFonts w:ascii="Times New Roman" w:eastAsiaTheme="minorHAnsi" w:hAnsi="Times New Roman" w:cstheme="minorBidi"/>
          <w:color w:val="auto"/>
          <w:sz w:val="22"/>
          <w:szCs w:val="22"/>
        </w:rPr>
        <w:t xml:space="preserve"> </w:t>
      </w:r>
      <w:r w:rsidR="008C6F54">
        <w:rPr>
          <w:rFonts w:ascii="Times New Roman" w:eastAsiaTheme="minorHAnsi" w:hAnsi="Times New Roman" w:cstheme="minorBidi"/>
          <w:color w:val="auto"/>
          <w:sz w:val="22"/>
          <w:szCs w:val="22"/>
        </w:rPr>
        <w:t>coordinator</w:t>
      </w:r>
      <w:r>
        <w:rPr>
          <w:rFonts w:ascii="Times New Roman" w:eastAsiaTheme="minorHAnsi" w:hAnsi="Times New Roman" w:cstheme="minorBidi"/>
          <w:color w:val="auto"/>
          <w:sz w:val="22"/>
          <w:szCs w:val="22"/>
        </w:rPr>
        <w:t xml:space="preserve"> </w:t>
      </w:r>
      <w:r w:rsidRPr="00970D4A">
        <w:rPr>
          <w:rFonts w:ascii="Times New Roman" w:eastAsiaTheme="minorHAnsi" w:hAnsi="Times New Roman" w:cstheme="minorBidi"/>
          <w:color w:val="auto"/>
          <w:sz w:val="22"/>
          <w:szCs w:val="22"/>
        </w:rPr>
        <w:t>and community input in school governing decisions</w:t>
      </w:r>
      <w:r>
        <w:rPr>
          <w:rFonts w:ascii="Times New Roman" w:eastAsiaTheme="minorHAnsi" w:hAnsi="Times New Roman" w:cstheme="minorBidi"/>
          <w:color w:val="auto"/>
          <w:sz w:val="22"/>
          <w:szCs w:val="22"/>
        </w:rPr>
        <w:t xml:space="preserve">. </w:t>
      </w:r>
    </w:p>
    <w:p w14:paraId="72357B31" w14:textId="0DB82B36" w:rsidR="000110C0" w:rsidRDefault="000110C0" w:rsidP="00970D4A">
      <w:pPr>
        <w:pStyle w:val="Heading1"/>
      </w:pPr>
      <w:r>
        <w:t>Invest in student and staff physical health and safety</w:t>
      </w:r>
    </w:p>
    <w:p w14:paraId="3E645C3A" w14:textId="3A8871D2" w:rsidR="000110C0" w:rsidRDefault="00907EA0">
      <w:r>
        <w:t xml:space="preserve">We recommend examining all health and safety provisions outlined in the Education Minnesota back-to-school sample MOU on the bargaining section of the website for sample language relating to health and safety. </w:t>
      </w:r>
      <w:hyperlink r:id="rId10" w:history="1">
        <w:r w:rsidRPr="00BD6677">
          <w:rPr>
            <w:rStyle w:val="Hyperlink"/>
          </w:rPr>
          <w:t>https://educationminnesota.org/EDMN/media/edmn-files/members-only/bargaining/Sample-Back-to-School-MOU-(August-14-draft).docx</w:t>
        </w:r>
      </w:hyperlink>
      <w:r>
        <w:t xml:space="preserve"> </w:t>
      </w:r>
    </w:p>
    <w:p w14:paraId="24F8CB75" w14:textId="0335A3E8" w:rsidR="00907EA0" w:rsidRDefault="00907EA0"/>
    <w:p w14:paraId="3BDDBE58" w14:textId="6763C165" w:rsidR="00907EA0" w:rsidRDefault="00907EA0"/>
    <w:p w14:paraId="78FF1F99" w14:textId="77777777" w:rsidR="00907EA0" w:rsidRDefault="00907EA0"/>
    <w:sectPr w:rsidR="00907EA0" w:rsidSect="00820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A1F8D" w14:textId="77777777" w:rsidR="007A071A" w:rsidRDefault="007A071A" w:rsidP="000110C0">
      <w:r>
        <w:separator/>
      </w:r>
    </w:p>
  </w:endnote>
  <w:endnote w:type="continuationSeparator" w:id="0">
    <w:p w14:paraId="1545D94F" w14:textId="77777777" w:rsidR="007A071A" w:rsidRDefault="007A071A" w:rsidP="000110C0">
      <w:r>
        <w:continuationSeparator/>
      </w:r>
    </w:p>
  </w:endnote>
  <w:endnote w:id="1">
    <w:p w14:paraId="71C7C912" w14:textId="77777777" w:rsidR="000110C0" w:rsidRPr="00727E5B" w:rsidRDefault="000110C0" w:rsidP="000110C0">
      <w:pPr>
        <w:rPr>
          <w:rFonts w:cs="Times New Roman"/>
          <w:color w:val="201F1E"/>
        </w:rPr>
      </w:pPr>
      <w:r w:rsidRPr="00727E5B">
        <w:rPr>
          <w:rStyle w:val="EndnoteReference"/>
          <w:rFonts w:cs="Times New Roman"/>
          <w:highlight w:val="yellow"/>
        </w:rPr>
        <w:endnoteRef/>
      </w:r>
      <w:r w:rsidRPr="00727E5B">
        <w:rPr>
          <w:rFonts w:cs="Times New Roman"/>
          <w:highlight w:val="yellow"/>
        </w:rPr>
        <w:t xml:space="preserve"> </w:t>
      </w:r>
      <w:r w:rsidRPr="00727E5B">
        <w:rPr>
          <w:rFonts w:cs="Times New Roman"/>
        </w:rPr>
        <w:t>For a longer discussion and presentation of the research base for these recommendations, see “</w:t>
      </w:r>
      <w:r w:rsidRPr="00727E5B">
        <w:rPr>
          <w:rFonts w:eastAsia="Times New Roman" w:cs="Times New Roman"/>
          <w:sz w:val="24"/>
          <w:szCs w:val="24"/>
        </w:rPr>
        <w:t>Equitable Extended Learning Opportunities: Requirements and Components</w:t>
      </w:r>
      <w:r w:rsidRPr="00727E5B">
        <w:rPr>
          <w:rFonts w:cs="Times New Roman"/>
        </w:rPr>
        <w:t xml:space="preserve">” which is posted on the Education Minnesota website here: </w:t>
      </w:r>
      <w:hyperlink r:id="rId1" w:tgtFrame="_blank" w:history="1">
        <w:r w:rsidRPr="00727E5B">
          <w:rPr>
            <w:rStyle w:val="Hyperlink"/>
            <w:rFonts w:cs="Times New Roman"/>
            <w:bdr w:val="none" w:sz="0" w:space="0" w:color="auto" w:frame="1"/>
          </w:rPr>
          <w:t>https://educationminnesota.org/members-only/bargaining/American-Rescue-Plan-resources</w:t>
        </w:r>
      </w:hyperlink>
    </w:p>
    <w:p w14:paraId="1879ADDB" w14:textId="77777777" w:rsidR="000110C0" w:rsidRPr="00727E5B" w:rsidRDefault="007A071A" w:rsidP="000110C0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hyperlink r:id="rId2" w:tgtFrame="_blank" w:history="1">
        <w:r w:rsidR="000110C0" w:rsidRPr="00727E5B">
          <w:rPr>
            <w:rStyle w:val="Hyperlink"/>
            <w:rFonts w:eastAsiaTheme="majorEastAsia"/>
            <w:sz w:val="22"/>
            <w:szCs w:val="22"/>
            <w:bdr w:val="none" w:sz="0" w:space="0" w:color="auto" w:frame="1"/>
          </w:rPr>
          <w:t>https://educationminnesota.org/EDMN/media/edmn-secure/bargaining/EquitableExtendedLearningOpportunities.pdf</w:t>
        </w:r>
      </w:hyperlink>
    </w:p>
    <w:p w14:paraId="0F0F56D8" w14:textId="443A89AE" w:rsidR="000110C0" w:rsidRDefault="000110C0" w:rsidP="000110C0">
      <w:pPr>
        <w:pStyle w:val="EndnoteText"/>
      </w:pPr>
    </w:p>
    <w:p w14:paraId="608EF9C3" w14:textId="77777777" w:rsidR="00833823" w:rsidRDefault="00833823" w:rsidP="000110C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60CFA" w14:textId="77777777" w:rsidR="007A071A" w:rsidRDefault="007A071A" w:rsidP="000110C0">
      <w:r>
        <w:separator/>
      </w:r>
    </w:p>
  </w:footnote>
  <w:footnote w:type="continuationSeparator" w:id="0">
    <w:p w14:paraId="6508206F" w14:textId="77777777" w:rsidR="007A071A" w:rsidRDefault="007A071A" w:rsidP="0001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840"/>
    <w:multiLevelType w:val="hybridMultilevel"/>
    <w:tmpl w:val="E4D45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651"/>
    <w:multiLevelType w:val="multilevel"/>
    <w:tmpl w:val="B97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E270A"/>
    <w:multiLevelType w:val="hybridMultilevel"/>
    <w:tmpl w:val="E4D45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2F0D"/>
    <w:multiLevelType w:val="multilevel"/>
    <w:tmpl w:val="A31C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EC7613"/>
    <w:multiLevelType w:val="hybridMultilevel"/>
    <w:tmpl w:val="D5CEEB7A"/>
    <w:lvl w:ilvl="0" w:tplc="F280C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32549"/>
    <w:multiLevelType w:val="multilevel"/>
    <w:tmpl w:val="56FA26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53808E6"/>
    <w:multiLevelType w:val="hybridMultilevel"/>
    <w:tmpl w:val="2666A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79D2"/>
    <w:multiLevelType w:val="multilevel"/>
    <w:tmpl w:val="86F2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2B6594"/>
    <w:multiLevelType w:val="multilevel"/>
    <w:tmpl w:val="30D0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AD7D60"/>
    <w:multiLevelType w:val="multilevel"/>
    <w:tmpl w:val="1C3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2A4D7F"/>
    <w:multiLevelType w:val="hybridMultilevel"/>
    <w:tmpl w:val="E4D45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50E35"/>
    <w:multiLevelType w:val="hybridMultilevel"/>
    <w:tmpl w:val="72941972"/>
    <w:lvl w:ilvl="0" w:tplc="9CA84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66418"/>
    <w:multiLevelType w:val="hybridMultilevel"/>
    <w:tmpl w:val="F9724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702C8"/>
    <w:multiLevelType w:val="multilevel"/>
    <w:tmpl w:val="B4F6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1E1E9D"/>
    <w:multiLevelType w:val="hybridMultilevel"/>
    <w:tmpl w:val="23025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D1610"/>
    <w:multiLevelType w:val="multilevel"/>
    <w:tmpl w:val="5258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03542F"/>
    <w:multiLevelType w:val="multilevel"/>
    <w:tmpl w:val="97CAC9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4400E63"/>
    <w:multiLevelType w:val="hybridMultilevel"/>
    <w:tmpl w:val="43628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6"/>
  </w:num>
  <w:num w:numId="5">
    <w:abstractNumId w:val="3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10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C0"/>
    <w:rsid w:val="000110C0"/>
    <w:rsid w:val="000142E6"/>
    <w:rsid w:val="000575A6"/>
    <w:rsid w:val="000D104A"/>
    <w:rsid w:val="0010194B"/>
    <w:rsid w:val="00120D05"/>
    <w:rsid w:val="001334EB"/>
    <w:rsid w:val="00142FA5"/>
    <w:rsid w:val="001468EE"/>
    <w:rsid w:val="001B7735"/>
    <w:rsid w:val="00230FC6"/>
    <w:rsid w:val="00242306"/>
    <w:rsid w:val="002A72A0"/>
    <w:rsid w:val="002B219F"/>
    <w:rsid w:val="002E7EE8"/>
    <w:rsid w:val="00331A80"/>
    <w:rsid w:val="00362BD3"/>
    <w:rsid w:val="00386B95"/>
    <w:rsid w:val="00395328"/>
    <w:rsid w:val="003F289F"/>
    <w:rsid w:val="00473199"/>
    <w:rsid w:val="004B101F"/>
    <w:rsid w:val="00515A79"/>
    <w:rsid w:val="00541E55"/>
    <w:rsid w:val="00542289"/>
    <w:rsid w:val="00560EFA"/>
    <w:rsid w:val="005A6161"/>
    <w:rsid w:val="006E40EA"/>
    <w:rsid w:val="006F549D"/>
    <w:rsid w:val="007674E1"/>
    <w:rsid w:val="007803B5"/>
    <w:rsid w:val="007A071A"/>
    <w:rsid w:val="007B73FC"/>
    <w:rsid w:val="007C638F"/>
    <w:rsid w:val="007D5CC5"/>
    <w:rsid w:val="008205E3"/>
    <w:rsid w:val="00821CC0"/>
    <w:rsid w:val="00833823"/>
    <w:rsid w:val="0089576B"/>
    <w:rsid w:val="008A2F81"/>
    <w:rsid w:val="008C6F54"/>
    <w:rsid w:val="00907EA0"/>
    <w:rsid w:val="00970D4A"/>
    <w:rsid w:val="00995802"/>
    <w:rsid w:val="00A244F7"/>
    <w:rsid w:val="00A36B95"/>
    <w:rsid w:val="00A61029"/>
    <w:rsid w:val="00A97231"/>
    <w:rsid w:val="00AC3352"/>
    <w:rsid w:val="00AF60B3"/>
    <w:rsid w:val="00B34AC1"/>
    <w:rsid w:val="00B401FD"/>
    <w:rsid w:val="00BB21D3"/>
    <w:rsid w:val="00BE7405"/>
    <w:rsid w:val="00C071FB"/>
    <w:rsid w:val="00C26B17"/>
    <w:rsid w:val="00C56B6A"/>
    <w:rsid w:val="00CC2595"/>
    <w:rsid w:val="00CC4993"/>
    <w:rsid w:val="00D604DA"/>
    <w:rsid w:val="00D61D72"/>
    <w:rsid w:val="00D753A7"/>
    <w:rsid w:val="00D83AE5"/>
    <w:rsid w:val="00E373F5"/>
    <w:rsid w:val="00EB6B19"/>
    <w:rsid w:val="00ED2BB9"/>
    <w:rsid w:val="00F03089"/>
    <w:rsid w:val="00F80832"/>
    <w:rsid w:val="00FA4F25"/>
    <w:rsid w:val="00FD6093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67EB"/>
  <w15:chartTrackingRefBased/>
  <w15:docId w15:val="{9CC1C854-772D-468E-BACA-5BF7F86A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A0"/>
    <w:pPr>
      <w:spacing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2A0"/>
    <w:pPr>
      <w:keepNext/>
      <w:keepLines/>
      <w:spacing w:before="200"/>
      <w:outlineLvl w:val="1"/>
    </w:pPr>
    <w:rPr>
      <w:rFonts w:ascii="Calibri Light" w:eastAsiaTheme="majorEastAsia" w:hAnsi="Calibri Light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7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1A80"/>
    <w:pPr>
      <w:spacing w:after="300"/>
      <w:contextualSpacing/>
    </w:pPr>
    <w:rPr>
      <w:rFonts w:ascii="Calibri Light" w:eastAsiaTheme="majorEastAsia" w:hAnsi="Calibri Light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1A80"/>
    <w:rPr>
      <w:rFonts w:ascii="Calibri Light" w:eastAsiaTheme="majorEastAsia" w:hAnsi="Calibri Light" w:cstheme="majorBidi"/>
      <w:spacing w:val="5"/>
      <w:kern w:val="28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A72A0"/>
    <w:rPr>
      <w:rFonts w:ascii="Calibri Light" w:eastAsiaTheme="majorEastAsia" w:hAnsi="Calibri Light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10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10C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11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0C0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10C0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10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0C0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0C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110C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0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C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338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3823"/>
  </w:style>
  <w:style w:type="character" w:customStyle="1" w:styleId="eop">
    <w:name w:val="eop"/>
    <w:basedOn w:val="DefaultParagraphFont"/>
    <w:rsid w:val="00833823"/>
  </w:style>
  <w:style w:type="character" w:customStyle="1" w:styleId="Heading3Char">
    <w:name w:val="Heading 3 Char"/>
    <w:basedOn w:val="DefaultParagraphFont"/>
    <w:link w:val="Heading3"/>
    <w:uiPriority w:val="9"/>
    <w:semiHidden/>
    <w:rsid w:val="000575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ucationminnesota.org/EDMN/media/edmn-files/members-only/bargaining/Sample-Back-to-School-MOU-(August-14-draft)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ucationminnesota.org/EDMN/media/edmn-secure/bargaining/EquitableExtendedLearningOpportunities.pdf" TargetMode="External"/><Relationship Id="rId1" Type="http://schemas.openxmlformats.org/officeDocument/2006/relationships/hyperlink" Target="https://educationminnesota.org/members-only/bargaining/American-Rescue-Pla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61C768C34004A830B9D43322AE470" ma:contentTypeVersion="15" ma:contentTypeDescription="Create a new document." ma:contentTypeScope="" ma:versionID="5e92f61b2a1922f138a70ca8fd8d4887">
  <xsd:schema xmlns:xsd="http://www.w3.org/2001/XMLSchema" xmlns:xs="http://www.w3.org/2001/XMLSchema" xmlns:p="http://schemas.microsoft.com/office/2006/metadata/properties" xmlns:ns1="http://schemas.microsoft.com/sharepoint/v3" xmlns:ns3="453ffd58-c133-48af-a73e-da4381bc6770" xmlns:ns4="d767bb7b-5f72-49ac-a172-395089c4209c" targetNamespace="http://schemas.microsoft.com/office/2006/metadata/properties" ma:root="true" ma:fieldsID="1f562dc809a029ccb24b0ad9d581fe29" ns1:_="" ns3:_="" ns4:_="">
    <xsd:import namespace="http://schemas.microsoft.com/sharepoint/v3"/>
    <xsd:import namespace="453ffd58-c133-48af-a73e-da4381bc6770"/>
    <xsd:import namespace="d767bb7b-5f72-49ac-a172-395089c420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ffd58-c133-48af-a73e-da4381bc67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7bb7b-5f72-49ac-a172-395089c4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EC56A5-BB4D-4DF4-AE9D-CE43317D7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3ffd58-c133-48af-a73e-da4381bc6770"/>
    <ds:schemaRef ds:uri="d767bb7b-5f72-49ac-a172-395089c4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B41AD-D1FE-4DE7-8A54-A846377F0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60F75-B5CB-4792-BAA9-8A27758DA3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Cecconi, Andrea [MN]</dc:creator>
  <cp:keywords/>
  <dc:description/>
  <cp:lastModifiedBy>Cooke, Sarah [MN]</cp:lastModifiedBy>
  <cp:revision>2</cp:revision>
  <dcterms:created xsi:type="dcterms:W3CDTF">2021-11-05T15:52:00Z</dcterms:created>
  <dcterms:modified xsi:type="dcterms:W3CDTF">2021-11-05T15:52:00Z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0x010100A0F61C768C34004A830B9D43322AE470</vt:lpwstr>
  </property>
</Properties>
</file>